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D951206" w14:textId="123DA1AB" w:rsidR="00E91B19" w:rsidRDefault="00CC2D61" w:rsidP="005F46FF">
      <w:pPr>
        <w:tabs>
          <w:tab w:val="left" w:pos="7938"/>
        </w:tabs>
        <w:ind w:right="-428"/>
        <w:rPr>
          <w:b/>
          <w:sz w:val="24"/>
        </w:rPr>
      </w:pPr>
      <w:r>
        <w:rPr>
          <w:noProof/>
          <w14:ligatures w14:val="standardContextual"/>
        </w:rPr>
        <w:drawing>
          <wp:anchor distT="0" distB="0" distL="114300" distR="114300" simplePos="0" relativeHeight="251659264" behindDoc="0" locked="0" layoutInCell="1" allowOverlap="1" wp14:anchorId="2B41CA02" wp14:editId="6F031295">
            <wp:simplePos x="0" y="0"/>
            <wp:positionH relativeFrom="page">
              <wp:align>left</wp:align>
            </wp:positionH>
            <wp:positionV relativeFrom="page">
              <wp:align>top</wp:align>
            </wp:positionV>
            <wp:extent cx="7581265" cy="1828800"/>
            <wp:effectExtent l="0" t="0" r="635" b="0"/>
            <wp:wrapThrough wrapText="bothSides">
              <wp:wrapPolygon edited="0">
                <wp:start x="0" y="0"/>
                <wp:lineTo x="0" y="21375"/>
                <wp:lineTo x="21548" y="21375"/>
                <wp:lineTo x="21548" y="0"/>
                <wp:lineTo x="0" y="0"/>
              </wp:wrapPolygon>
            </wp:wrapThrough>
            <wp:docPr id="2113152616" name="Afbeelding 1" descr="Logo Regio Amersfoort">
              <a:extLst xmlns:a="http://schemas.openxmlformats.org/drawingml/2006/main">
                <a:ext uri="{C183D7F6-B498-43B3-948B-1728B52AA6E4}">
                  <adec:decorative xmlns:adec="http://schemas.microsoft.com/office/drawing/2017/decorative" val="0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3152616" name="Afbeelding 1" descr="Logo Regio Amersfoort">
                      <a:extLst>
                        <a:ext uri="{C183D7F6-B498-43B3-948B-1728B52AA6E4}">
                          <adec:decorative xmlns:adec="http://schemas.microsoft.com/office/drawing/2017/decorative" val="0"/>
                        </a:ext>
                      </a:extLst>
                    </pic:cNvPr>
                    <pic:cNvPicPr/>
                  </pic:nvPicPr>
                  <pic:blipFill rotWithShape="1"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5572"/>
                    <a:stretch/>
                  </pic:blipFill>
                  <pic:spPr bwMode="auto">
                    <a:xfrm>
                      <a:off x="0" y="0"/>
                      <a:ext cx="7581265" cy="18288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CD33C1">
        <w:rPr>
          <w:b/>
          <w:sz w:val="24"/>
        </w:rPr>
        <w:t>AGENDA</w:t>
      </w:r>
    </w:p>
    <w:p w14:paraId="6AE146DF" w14:textId="780318D9" w:rsidR="00E91B19" w:rsidRDefault="00E91B19" w:rsidP="005F46FF">
      <w:pPr>
        <w:tabs>
          <w:tab w:val="left" w:pos="7938"/>
        </w:tabs>
        <w:ind w:right="-428"/>
        <w:rPr>
          <w:b/>
          <w:sz w:val="20"/>
          <w:szCs w:val="20"/>
        </w:rPr>
      </w:pPr>
    </w:p>
    <w:p w14:paraId="1039F61F" w14:textId="3866C8C7" w:rsidR="00CB10FB" w:rsidRPr="00987858" w:rsidRDefault="004B087B" w:rsidP="00CB10FB">
      <w:pPr>
        <w:tabs>
          <w:tab w:val="left" w:pos="709"/>
          <w:tab w:val="left" w:pos="7635"/>
        </w:tabs>
        <w:rPr>
          <w:bCs/>
          <w:color w:val="auto"/>
          <w:sz w:val="20"/>
        </w:rPr>
      </w:pPr>
      <w:r>
        <w:rPr>
          <w:b/>
          <w:sz w:val="20"/>
        </w:rPr>
        <w:t xml:space="preserve">Bestuurlijk Trekkersoverleg </w:t>
      </w:r>
      <w:r w:rsidR="00D451CC">
        <w:rPr>
          <w:b/>
          <w:sz w:val="20"/>
        </w:rPr>
        <w:t xml:space="preserve">(BTO) Woondeal </w:t>
      </w:r>
      <w:r>
        <w:rPr>
          <w:b/>
          <w:sz w:val="20"/>
        </w:rPr>
        <w:t>Regio Amersfoort</w:t>
      </w:r>
    </w:p>
    <w:p w14:paraId="763B2EB6" w14:textId="17BD7FB9" w:rsidR="00CB10FB" w:rsidRDefault="00CB10FB" w:rsidP="005F46FF">
      <w:pPr>
        <w:tabs>
          <w:tab w:val="left" w:pos="7938"/>
        </w:tabs>
        <w:ind w:right="-428"/>
        <w:rPr>
          <w:b/>
          <w:sz w:val="20"/>
        </w:rPr>
      </w:pPr>
      <w:r w:rsidRPr="002C6951">
        <w:rPr>
          <w:b/>
          <w:sz w:val="20"/>
        </w:rPr>
        <w:t>Datum</w:t>
      </w:r>
      <w:r>
        <w:rPr>
          <w:b/>
          <w:sz w:val="20"/>
        </w:rPr>
        <w:t>:</w:t>
      </w:r>
      <w:r w:rsidRPr="00CB10FB">
        <w:rPr>
          <w:bCs/>
          <w:sz w:val="20"/>
          <w:szCs w:val="20"/>
        </w:rPr>
        <w:t xml:space="preserve"> </w:t>
      </w:r>
      <w:r w:rsidR="002832EE">
        <w:rPr>
          <w:bCs/>
          <w:sz w:val="20"/>
          <w:szCs w:val="20"/>
        </w:rPr>
        <w:t xml:space="preserve">       </w:t>
      </w:r>
      <w:r w:rsidR="004B087B">
        <w:rPr>
          <w:bCs/>
          <w:sz w:val="20"/>
          <w:szCs w:val="20"/>
        </w:rPr>
        <w:t>26 januari 2026</w:t>
      </w:r>
    </w:p>
    <w:p w14:paraId="7A0EAAD6" w14:textId="55C175D5" w:rsidR="00CB10FB" w:rsidRPr="00E91B19" w:rsidRDefault="00CB10FB" w:rsidP="005F46FF">
      <w:pPr>
        <w:tabs>
          <w:tab w:val="left" w:pos="7938"/>
        </w:tabs>
        <w:ind w:right="-428"/>
        <w:rPr>
          <w:b/>
          <w:sz w:val="20"/>
          <w:szCs w:val="20"/>
        </w:rPr>
      </w:pPr>
      <w:r>
        <w:rPr>
          <w:b/>
          <w:sz w:val="20"/>
        </w:rPr>
        <w:t>Tijd:</w:t>
      </w:r>
      <w:r w:rsidRPr="00CB10FB">
        <w:rPr>
          <w:bCs/>
          <w:sz w:val="20"/>
          <w:szCs w:val="20"/>
        </w:rPr>
        <w:t xml:space="preserve"> </w:t>
      </w:r>
      <w:r w:rsidR="002832EE">
        <w:rPr>
          <w:bCs/>
          <w:sz w:val="20"/>
          <w:szCs w:val="20"/>
        </w:rPr>
        <w:t xml:space="preserve">           </w:t>
      </w:r>
      <w:r w:rsidR="009A4160">
        <w:rPr>
          <w:bCs/>
          <w:sz w:val="20"/>
          <w:szCs w:val="20"/>
        </w:rPr>
        <w:t>15.30 – 17.00 uur</w:t>
      </w:r>
    </w:p>
    <w:p w14:paraId="5F68B8EB" w14:textId="7AC4EDDE" w:rsidR="005F46FF" w:rsidRDefault="00CB10FB" w:rsidP="005F46FF">
      <w:pPr>
        <w:tabs>
          <w:tab w:val="left" w:pos="-1440"/>
          <w:tab w:val="left" w:pos="-720"/>
        </w:tabs>
        <w:rPr>
          <w:bCs/>
          <w:sz w:val="20"/>
          <w:szCs w:val="20"/>
        </w:rPr>
      </w:pPr>
      <w:r>
        <w:rPr>
          <w:b/>
          <w:sz w:val="20"/>
        </w:rPr>
        <w:t>Locatie:</w:t>
      </w:r>
      <w:r w:rsidRPr="00CB10FB">
        <w:rPr>
          <w:bCs/>
          <w:sz w:val="20"/>
          <w:szCs w:val="20"/>
        </w:rPr>
        <w:t xml:space="preserve"> </w:t>
      </w:r>
      <w:r w:rsidR="002832EE">
        <w:rPr>
          <w:bCs/>
          <w:sz w:val="20"/>
          <w:szCs w:val="20"/>
        </w:rPr>
        <w:t xml:space="preserve">      </w:t>
      </w:r>
      <w:r w:rsidR="00C77159">
        <w:rPr>
          <w:bCs/>
          <w:sz w:val="20"/>
          <w:szCs w:val="20"/>
        </w:rPr>
        <w:t xml:space="preserve">Stadhuis Amersfoort, </w:t>
      </w:r>
      <w:r>
        <w:rPr>
          <w:bCs/>
          <w:sz w:val="20"/>
          <w:szCs w:val="20"/>
        </w:rPr>
        <w:t>Ver</w:t>
      </w:r>
      <w:r w:rsidR="009A4160">
        <w:rPr>
          <w:bCs/>
          <w:sz w:val="20"/>
          <w:szCs w:val="20"/>
        </w:rPr>
        <w:t xml:space="preserve">meerzaal </w:t>
      </w:r>
      <w:r w:rsidR="00C77159">
        <w:rPr>
          <w:bCs/>
          <w:sz w:val="20"/>
          <w:szCs w:val="20"/>
        </w:rPr>
        <w:t>(1.02) – Stadhuisplein 1, 3811LM Amersfoort</w:t>
      </w:r>
    </w:p>
    <w:p w14:paraId="32E47F45" w14:textId="77777777" w:rsidR="002F0BE1" w:rsidRPr="006A13A6" w:rsidRDefault="002F0BE1" w:rsidP="002F0BE1">
      <w:pPr>
        <w:pBdr>
          <w:bottom w:val="single" w:sz="4" w:space="1" w:color="auto"/>
        </w:pBdr>
        <w:tabs>
          <w:tab w:val="left" w:pos="-1440"/>
          <w:tab w:val="left" w:pos="-720"/>
        </w:tabs>
        <w:jc w:val="both"/>
        <w:rPr>
          <w:sz w:val="20"/>
        </w:rPr>
      </w:pPr>
    </w:p>
    <w:p w14:paraId="02F34DB1" w14:textId="471A9ED3" w:rsidR="002F0BE1" w:rsidRDefault="002F0BE1" w:rsidP="002F0BE1">
      <w:pPr>
        <w:tabs>
          <w:tab w:val="left" w:pos="-1440"/>
          <w:tab w:val="left" w:pos="-720"/>
        </w:tabs>
        <w:jc w:val="both"/>
        <w:rPr>
          <w:sz w:val="20"/>
        </w:rPr>
      </w:pPr>
    </w:p>
    <w:p w14:paraId="0215E1A3" w14:textId="06F266AE" w:rsidR="0013271B" w:rsidRDefault="0013271B" w:rsidP="00D22312">
      <w:pPr>
        <w:tabs>
          <w:tab w:val="left" w:pos="-1440"/>
          <w:tab w:val="left" w:pos="-720"/>
        </w:tabs>
        <w:jc w:val="right"/>
        <w:rPr>
          <w:b/>
          <w:sz w:val="20"/>
          <w:szCs w:val="20"/>
        </w:rPr>
      </w:pP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>
        <w:rPr>
          <w:b/>
          <w:sz w:val="20"/>
          <w:szCs w:val="20"/>
        </w:rPr>
        <w:tab/>
      </w:r>
      <w:r w:rsidR="00D22312">
        <w:rPr>
          <w:b/>
          <w:sz w:val="20"/>
          <w:szCs w:val="20"/>
        </w:rPr>
        <w:t xml:space="preserve">    </w:t>
      </w:r>
      <w:r>
        <w:rPr>
          <w:b/>
          <w:sz w:val="20"/>
          <w:szCs w:val="20"/>
        </w:rPr>
        <w:t>Bijlage</w:t>
      </w:r>
    </w:p>
    <w:p w14:paraId="1A85DC41" w14:textId="3BB55995" w:rsidR="00B31C17" w:rsidRPr="00086EB9" w:rsidRDefault="008E7CE9" w:rsidP="009B78C7">
      <w:pPr>
        <w:pStyle w:val="Lijstalinea"/>
        <w:numPr>
          <w:ilvl w:val="0"/>
          <w:numId w:val="2"/>
        </w:numPr>
        <w:tabs>
          <w:tab w:val="left" w:pos="-1440"/>
          <w:tab w:val="left" w:pos="-720"/>
        </w:tabs>
        <w:rPr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Opening en mededelingen</w:t>
      </w:r>
      <w:r w:rsidR="0013271B" w:rsidRPr="009B78C7">
        <w:rPr>
          <w:rFonts w:ascii="Trebuchet MS" w:hAnsi="Trebuchet MS"/>
          <w:b/>
          <w:sz w:val="20"/>
          <w:szCs w:val="20"/>
        </w:rPr>
        <w:tab/>
      </w:r>
      <w:r w:rsidR="006A70D5">
        <w:rPr>
          <w:b/>
          <w:sz w:val="20"/>
          <w:szCs w:val="20"/>
        </w:rPr>
        <w:br/>
      </w:r>
      <w:r w:rsidR="00E61C6E"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  <w:t>- Deze agenda is op 23 januari 2026 aangepast en nagezonden</w:t>
      </w:r>
      <w:r w:rsidR="00E61C6E"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  <w:br/>
      </w:r>
      <w:r w:rsidR="009D02F9"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  <w:t xml:space="preserve">- </w:t>
      </w:r>
      <w:r w:rsidR="00B5244E" w:rsidRPr="00B5244E"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  <w:t>Capaciteit coördinatie woondeal</w:t>
      </w:r>
      <w:r w:rsidR="009D02F9"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  <w:br/>
        <w:t xml:space="preserve">- verslag Versnellingstafel </w:t>
      </w:r>
      <w:r w:rsidR="00DC2A95"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  <w:t>11 december 2025</w:t>
      </w:r>
      <w:r w:rsidR="002F3FC3"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  <w:t xml:space="preserve"> (ongewijzigd nagezonden)</w:t>
      </w:r>
      <w:r w:rsidR="00DC2A95"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  <w:tab/>
      </w:r>
      <w:r w:rsidR="00DC2A95"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  <w:tab/>
      </w:r>
      <w:r w:rsidR="00DC2A95"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  <w:tab/>
      </w:r>
      <w:r w:rsidR="00DC2A95"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  <w:tab/>
      </w:r>
      <w:r w:rsidR="00DC2A95"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  <w:tab/>
      </w:r>
      <w:r w:rsidR="00DC2A95">
        <w:rPr>
          <w:rFonts w:ascii="Trebuchet MS" w:eastAsiaTheme="minorHAnsi" w:hAnsi="Trebuchet MS" w:cstheme="minorBidi"/>
          <w:bCs/>
          <w:color w:val="000000" w:themeColor="text1"/>
          <w:sz w:val="20"/>
          <w:szCs w:val="20"/>
          <w:lang w:eastAsia="en-US"/>
        </w:rPr>
        <w:tab/>
        <w:t>1.1</w:t>
      </w:r>
    </w:p>
    <w:p w14:paraId="67515558" w14:textId="77777777" w:rsidR="00B31C17" w:rsidRDefault="00B31C17" w:rsidP="005F46FF">
      <w:pPr>
        <w:tabs>
          <w:tab w:val="left" w:pos="-1440"/>
          <w:tab w:val="left" w:pos="-720"/>
        </w:tabs>
        <w:rPr>
          <w:sz w:val="20"/>
          <w:szCs w:val="20"/>
        </w:rPr>
      </w:pPr>
    </w:p>
    <w:p w14:paraId="78B7CAD5" w14:textId="77777777" w:rsidR="00086EB9" w:rsidRDefault="00086EB9" w:rsidP="005F46FF">
      <w:pPr>
        <w:tabs>
          <w:tab w:val="left" w:pos="-1440"/>
          <w:tab w:val="left" w:pos="-720"/>
        </w:tabs>
        <w:rPr>
          <w:sz w:val="20"/>
          <w:szCs w:val="20"/>
        </w:rPr>
      </w:pPr>
    </w:p>
    <w:p w14:paraId="41F38D24" w14:textId="55BEAC58" w:rsidR="009B78C7" w:rsidRPr="00EA5FEC" w:rsidRDefault="00E947F8" w:rsidP="00EA5FEC">
      <w:pPr>
        <w:pStyle w:val="Lijstalinea"/>
        <w:numPr>
          <w:ilvl w:val="0"/>
          <w:numId w:val="2"/>
        </w:numPr>
        <w:tabs>
          <w:tab w:val="left" w:pos="-1440"/>
          <w:tab w:val="left" w:pos="-720"/>
        </w:tabs>
        <w:rPr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 xml:space="preserve">Concept-verslag BTO </w:t>
      </w:r>
      <w:r w:rsidR="00EC35DF">
        <w:rPr>
          <w:rFonts w:ascii="Trebuchet MS" w:hAnsi="Trebuchet MS"/>
          <w:b/>
          <w:sz w:val="20"/>
          <w:szCs w:val="20"/>
        </w:rPr>
        <w:t>6 november 2025</w:t>
      </w:r>
      <w:r w:rsidR="009B78C7" w:rsidRPr="009B78C7">
        <w:rPr>
          <w:rFonts w:ascii="Trebuchet MS" w:hAnsi="Trebuchet MS"/>
          <w:b/>
          <w:sz w:val="20"/>
          <w:szCs w:val="20"/>
        </w:rPr>
        <w:tab/>
      </w:r>
      <w:r w:rsidR="009B78C7" w:rsidRPr="00086EB9">
        <w:rPr>
          <w:b/>
          <w:sz w:val="20"/>
          <w:szCs w:val="20"/>
        </w:rPr>
        <w:tab/>
      </w:r>
      <w:r w:rsidR="009B78C7" w:rsidRPr="00086EB9">
        <w:rPr>
          <w:b/>
          <w:sz w:val="20"/>
          <w:szCs w:val="20"/>
        </w:rPr>
        <w:tab/>
      </w:r>
      <w:r w:rsidR="009B78C7" w:rsidRPr="00086EB9">
        <w:rPr>
          <w:b/>
          <w:sz w:val="20"/>
          <w:szCs w:val="20"/>
        </w:rPr>
        <w:tab/>
      </w:r>
      <w:r w:rsidR="00D22312">
        <w:rPr>
          <w:b/>
          <w:sz w:val="20"/>
          <w:szCs w:val="20"/>
        </w:rPr>
        <w:tab/>
      </w:r>
      <w:r w:rsidR="00EA5FEC">
        <w:rPr>
          <w:b/>
          <w:sz w:val="20"/>
          <w:szCs w:val="20"/>
        </w:rPr>
        <w:tab/>
      </w:r>
      <w:r w:rsidR="00EA5FEC">
        <w:rPr>
          <w:b/>
          <w:sz w:val="20"/>
          <w:szCs w:val="20"/>
        </w:rPr>
        <w:tab/>
      </w:r>
      <w:r w:rsidR="009B78C7">
        <w:rPr>
          <w:rFonts w:ascii="Trebuchet MS" w:hAnsi="Trebuchet MS"/>
          <w:bCs/>
          <w:sz w:val="20"/>
          <w:szCs w:val="20"/>
        </w:rPr>
        <w:t>2</w:t>
      </w:r>
      <w:r w:rsidR="009B78C7" w:rsidRPr="009B78C7">
        <w:rPr>
          <w:rFonts w:ascii="Trebuchet MS" w:hAnsi="Trebuchet MS"/>
          <w:bCs/>
          <w:sz w:val="20"/>
          <w:szCs w:val="20"/>
        </w:rPr>
        <w:t>.1</w:t>
      </w:r>
    </w:p>
    <w:p w14:paraId="3BBEAB5F" w14:textId="77777777" w:rsidR="00E61B43" w:rsidRDefault="00CD3945" w:rsidP="009B78C7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Dit verslag is op 23 januari ongewijzigd </w:t>
      </w:r>
      <w:r w:rsidR="00E61B43">
        <w:rPr>
          <w:bCs/>
          <w:sz w:val="20"/>
          <w:szCs w:val="20"/>
        </w:rPr>
        <w:t>nagezonden.</w:t>
      </w:r>
    </w:p>
    <w:p w14:paraId="377A682F" w14:textId="05B99611" w:rsidR="009B78C7" w:rsidRDefault="009B78C7" w:rsidP="009B78C7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 w:rsidRPr="00D90489">
        <w:rPr>
          <w:bCs/>
          <w:sz w:val="20"/>
          <w:szCs w:val="20"/>
        </w:rPr>
        <w:t xml:space="preserve">Ter </w:t>
      </w:r>
      <w:r w:rsidR="00EA5FEC">
        <w:rPr>
          <w:bCs/>
          <w:sz w:val="20"/>
          <w:szCs w:val="20"/>
        </w:rPr>
        <w:t>vaststelling</w:t>
      </w:r>
    </w:p>
    <w:p w14:paraId="6DFB9F33" w14:textId="77777777" w:rsidR="009B78C7" w:rsidRDefault="009B78C7" w:rsidP="009B78C7">
      <w:pPr>
        <w:tabs>
          <w:tab w:val="left" w:pos="-1440"/>
          <w:tab w:val="left" w:pos="-720"/>
        </w:tabs>
        <w:rPr>
          <w:bCs/>
          <w:sz w:val="20"/>
          <w:szCs w:val="20"/>
        </w:rPr>
      </w:pPr>
    </w:p>
    <w:p w14:paraId="100E7A97" w14:textId="77777777" w:rsidR="009B78C7" w:rsidRDefault="009B78C7" w:rsidP="005F46FF">
      <w:pPr>
        <w:tabs>
          <w:tab w:val="left" w:pos="-1440"/>
          <w:tab w:val="left" w:pos="-720"/>
        </w:tabs>
        <w:rPr>
          <w:sz w:val="20"/>
          <w:szCs w:val="20"/>
        </w:rPr>
      </w:pPr>
    </w:p>
    <w:p w14:paraId="18F409BC" w14:textId="0D46AEC8" w:rsidR="00960400" w:rsidRDefault="00DA4B52" w:rsidP="00C16D6E">
      <w:pPr>
        <w:pStyle w:val="Lijstalinea"/>
        <w:numPr>
          <w:ilvl w:val="0"/>
          <w:numId w:val="2"/>
        </w:numPr>
        <w:tabs>
          <w:tab w:val="left" w:pos="-1440"/>
          <w:tab w:val="left" w:pos="-720"/>
        </w:tabs>
        <w:rPr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 xml:space="preserve">Voorbereiding overleg met Minister op 12 februari 2026 </w:t>
      </w:r>
      <w:r w:rsidR="00FC22EC">
        <w:rPr>
          <w:rFonts w:ascii="Trebuchet MS" w:hAnsi="Trebuchet MS"/>
          <w:b/>
          <w:sz w:val="20"/>
          <w:szCs w:val="20"/>
        </w:rPr>
        <w:tab/>
      </w:r>
      <w:r w:rsidR="00FC22EC">
        <w:rPr>
          <w:rFonts w:ascii="Trebuchet MS" w:hAnsi="Trebuchet MS"/>
          <w:b/>
          <w:sz w:val="20"/>
          <w:szCs w:val="20"/>
        </w:rPr>
        <w:tab/>
      </w:r>
      <w:r w:rsidR="00FC22EC">
        <w:rPr>
          <w:rFonts w:ascii="Trebuchet MS" w:hAnsi="Trebuchet MS"/>
          <w:b/>
          <w:sz w:val="20"/>
          <w:szCs w:val="20"/>
        </w:rPr>
        <w:tab/>
      </w:r>
      <w:r w:rsidR="00FC22EC">
        <w:rPr>
          <w:rFonts w:ascii="Trebuchet MS" w:hAnsi="Trebuchet MS"/>
          <w:b/>
          <w:sz w:val="20"/>
          <w:szCs w:val="20"/>
        </w:rPr>
        <w:tab/>
      </w:r>
      <w:r w:rsidR="00FC22EC">
        <w:rPr>
          <w:rFonts w:ascii="Trebuchet MS" w:hAnsi="Trebuchet MS"/>
          <w:bCs/>
          <w:sz w:val="20"/>
          <w:szCs w:val="20"/>
        </w:rPr>
        <w:t>3</w:t>
      </w:r>
    </w:p>
    <w:p w14:paraId="37F8967B" w14:textId="77777777" w:rsidR="00FB178B" w:rsidRDefault="009B78C7" w:rsidP="008F467D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 w:rsidRPr="00C16D6E">
        <w:rPr>
          <w:bCs/>
          <w:sz w:val="20"/>
          <w:szCs w:val="20"/>
        </w:rPr>
        <w:t>Ter bespreking</w:t>
      </w:r>
      <w:r w:rsidR="00F12CD3">
        <w:rPr>
          <w:bCs/>
          <w:sz w:val="20"/>
          <w:szCs w:val="20"/>
        </w:rPr>
        <w:br/>
      </w:r>
      <w:r w:rsidR="00FB178B">
        <w:rPr>
          <w:bCs/>
          <w:sz w:val="20"/>
          <w:szCs w:val="20"/>
        </w:rPr>
        <w:t>Op 20 januari jl.</w:t>
      </w:r>
      <w:r w:rsidR="00F12CD3">
        <w:rPr>
          <w:bCs/>
          <w:sz w:val="20"/>
          <w:szCs w:val="20"/>
        </w:rPr>
        <w:t xml:space="preserve"> </w:t>
      </w:r>
      <w:r w:rsidR="00EC1666">
        <w:rPr>
          <w:bCs/>
          <w:sz w:val="20"/>
          <w:szCs w:val="20"/>
        </w:rPr>
        <w:t>waren</w:t>
      </w:r>
      <w:r w:rsidR="00F12CD3">
        <w:rPr>
          <w:bCs/>
          <w:sz w:val="20"/>
          <w:szCs w:val="20"/>
        </w:rPr>
        <w:t xml:space="preserve"> de concept-stukken (versie 19 januari 2026) voor het overleg met de Minister</w:t>
      </w:r>
      <w:r w:rsidR="00FB178B">
        <w:rPr>
          <w:bCs/>
          <w:sz w:val="20"/>
          <w:szCs w:val="20"/>
        </w:rPr>
        <w:t xml:space="preserve"> verzonden en op 21 januari zijn deze op de website van Regio Amersfoort gepubliceerd.</w:t>
      </w:r>
    </w:p>
    <w:p w14:paraId="5323D2BC" w14:textId="0E850904" w:rsidR="00BE76FA" w:rsidRDefault="00426F38" w:rsidP="008F467D">
      <w:pPr>
        <w:tabs>
          <w:tab w:val="left" w:pos="-1440"/>
          <w:tab w:val="left" w:pos="-720"/>
        </w:tabs>
        <w:ind w:left="360"/>
        <w:rPr>
          <w:sz w:val="20"/>
          <w:szCs w:val="20"/>
        </w:rPr>
      </w:pPr>
      <w:r>
        <w:rPr>
          <w:bCs/>
          <w:sz w:val="20"/>
          <w:szCs w:val="20"/>
        </w:rPr>
        <w:t>Echter, zowel de agenda voor het overleg met de minister, als de stukken zijn daarna nog aangepast.</w:t>
      </w:r>
      <w:r w:rsidR="00F12CD3">
        <w:rPr>
          <w:bCs/>
          <w:sz w:val="20"/>
          <w:szCs w:val="20"/>
        </w:rPr>
        <w:br/>
      </w:r>
      <w:r w:rsidR="00E24871">
        <w:rPr>
          <w:sz w:val="20"/>
          <w:szCs w:val="20"/>
        </w:rPr>
        <w:t>Daarom zijn de nieuwe (aangepaste) stukken op vrijdag 23 januari per mail nagezonden</w:t>
      </w:r>
      <w:r w:rsidR="00131D19">
        <w:rPr>
          <w:sz w:val="20"/>
          <w:szCs w:val="20"/>
        </w:rPr>
        <w:t xml:space="preserve"> en op maandag 26 januari</w:t>
      </w:r>
      <w:r w:rsidR="00E61C6E">
        <w:rPr>
          <w:sz w:val="20"/>
          <w:szCs w:val="20"/>
        </w:rPr>
        <w:t xml:space="preserve"> gepubliceerd.</w:t>
      </w:r>
    </w:p>
    <w:p w14:paraId="4FFEBB03" w14:textId="109BF0B2" w:rsidR="003E14D3" w:rsidRDefault="003E14D3" w:rsidP="00DA2B4C">
      <w:pPr>
        <w:tabs>
          <w:tab w:val="left" w:pos="-1440"/>
          <w:tab w:val="left" w:pos="-720"/>
        </w:tabs>
        <w:ind w:left="360"/>
        <w:rPr>
          <w:sz w:val="20"/>
          <w:szCs w:val="20"/>
        </w:rPr>
      </w:pPr>
      <w:r w:rsidRPr="00EC1666">
        <w:rPr>
          <w:sz w:val="20"/>
          <w:szCs w:val="20"/>
          <w:u w:val="single"/>
        </w:rPr>
        <w:t>VERZOEK:</w:t>
      </w:r>
      <w:r>
        <w:rPr>
          <w:sz w:val="20"/>
          <w:szCs w:val="20"/>
        </w:rPr>
        <w:t xml:space="preserve"> alle eerder verstuurde documenten (verzonden als bijlage 3.1. t/m 3.9)</w:t>
      </w:r>
      <w:r w:rsidR="002724AD">
        <w:rPr>
          <w:sz w:val="20"/>
          <w:szCs w:val="20"/>
        </w:rPr>
        <w:t xml:space="preserve"> vervangen door de documenten die zijn nagezonden</w:t>
      </w:r>
      <w:r w:rsidR="00EE7DCE">
        <w:rPr>
          <w:sz w:val="20"/>
          <w:szCs w:val="20"/>
        </w:rPr>
        <w:t xml:space="preserve">. De agenda voor het BO </w:t>
      </w:r>
      <w:r w:rsidR="004B61A7">
        <w:rPr>
          <w:sz w:val="20"/>
          <w:szCs w:val="20"/>
        </w:rPr>
        <w:t>bevat (in tegenstelling tot de eerdere versie) nu ook de nummers van de bijbehorende bijlagen. Daarom is die nummering van de bijlagen nu aangehouden</w:t>
      </w:r>
      <w:r w:rsidR="00EC1666">
        <w:rPr>
          <w:sz w:val="20"/>
          <w:szCs w:val="20"/>
        </w:rPr>
        <w:t xml:space="preserve"> (bijlagen </w:t>
      </w:r>
      <w:r w:rsidR="00335E1D">
        <w:rPr>
          <w:sz w:val="20"/>
          <w:szCs w:val="20"/>
        </w:rPr>
        <w:t>1 t/m 9)</w:t>
      </w:r>
      <w:r w:rsidR="00F35A09">
        <w:rPr>
          <w:sz w:val="20"/>
          <w:szCs w:val="20"/>
        </w:rPr>
        <w:t>!</w:t>
      </w:r>
      <w:r w:rsidR="00DA2B4C">
        <w:rPr>
          <w:sz w:val="20"/>
          <w:szCs w:val="20"/>
        </w:rPr>
        <w:br/>
      </w:r>
      <w:r w:rsidR="001707C0">
        <w:rPr>
          <w:sz w:val="20"/>
          <w:szCs w:val="20"/>
        </w:rPr>
        <w:t xml:space="preserve">Bijlagen bij dit agendapunt zijn </w:t>
      </w:r>
      <w:r w:rsidR="00230910">
        <w:rPr>
          <w:sz w:val="20"/>
          <w:szCs w:val="20"/>
        </w:rPr>
        <w:t>nu geworden</w:t>
      </w:r>
      <w:r w:rsidR="001707C0">
        <w:rPr>
          <w:sz w:val="20"/>
          <w:szCs w:val="20"/>
        </w:rPr>
        <w:t>:</w:t>
      </w:r>
    </w:p>
    <w:p w14:paraId="7CA168B5" w14:textId="03DCDC3E" w:rsidR="001707C0" w:rsidRPr="00E77DF5" w:rsidRDefault="003C68AE" w:rsidP="00DA2B4C">
      <w:pPr>
        <w:tabs>
          <w:tab w:val="left" w:pos="-1440"/>
          <w:tab w:val="left" w:pos="-720"/>
        </w:tabs>
        <w:ind w:left="360"/>
        <w:rPr>
          <w:sz w:val="20"/>
          <w:szCs w:val="20"/>
        </w:rPr>
      </w:pPr>
      <w:r w:rsidRPr="00E77DF5">
        <w:rPr>
          <w:sz w:val="20"/>
          <w:szCs w:val="20"/>
        </w:rPr>
        <w:t xml:space="preserve">NZ </w:t>
      </w:r>
      <w:r w:rsidR="00CC3028" w:rsidRPr="00E77DF5">
        <w:rPr>
          <w:sz w:val="20"/>
          <w:szCs w:val="20"/>
        </w:rPr>
        <w:t>3</w:t>
      </w:r>
      <w:r w:rsidRPr="00E77DF5">
        <w:rPr>
          <w:sz w:val="20"/>
          <w:szCs w:val="20"/>
        </w:rPr>
        <w:t xml:space="preserve">10126 BTO - </w:t>
      </w:r>
      <w:r w:rsidR="001707C0" w:rsidRPr="00E77DF5">
        <w:rPr>
          <w:sz w:val="20"/>
          <w:szCs w:val="20"/>
        </w:rPr>
        <w:t xml:space="preserve"> </w:t>
      </w:r>
      <w:r w:rsidR="00A01B4E" w:rsidRPr="00E77DF5">
        <w:rPr>
          <w:sz w:val="20"/>
          <w:szCs w:val="20"/>
        </w:rPr>
        <w:t>Utrecht – Agenda BO Woondeals def</w:t>
      </w:r>
    </w:p>
    <w:p w14:paraId="24D6796E" w14:textId="66AA47C6" w:rsidR="00A01B4E" w:rsidRPr="00E77DF5" w:rsidRDefault="008C406E" w:rsidP="00DA2B4C">
      <w:pPr>
        <w:tabs>
          <w:tab w:val="left" w:pos="-1440"/>
          <w:tab w:val="left" w:pos="-720"/>
        </w:tabs>
        <w:ind w:left="360"/>
        <w:rPr>
          <w:sz w:val="20"/>
          <w:szCs w:val="20"/>
        </w:rPr>
      </w:pPr>
      <w:r w:rsidRPr="00E77DF5">
        <w:rPr>
          <w:sz w:val="20"/>
          <w:szCs w:val="20"/>
        </w:rPr>
        <w:t>NZ Bijlage 1. Verslag BO woondeal Utrecht sept 25</w:t>
      </w:r>
    </w:p>
    <w:p w14:paraId="5D3F74CD" w14:textId="0089A18A" w:rsidR="006C17E6" w:rsidRPr="00E77DF5" w:rsidRDefault="00163FC5" w:rsidP="00DA2B4C">
      <w:pPr>
        <w:tabs>
          <w:tab w:val="left" w:pos="-1440"/>
          <w:tab w:val="left" w:pos="-720"/>
        </w:tabs>
        <w:ind w:left="360"/>
        <w:rPr>
          <w:sz w:val="20"/>
          <w:szCs w:val="20"/>
        </w:rPr>
      </w:pPr>
      <w:r w:rsidRPr="00E77DF5">
        <w:rPr>
          <w:sz w:val="20"/>
          <w:szCs w:val="20"/>
        </w:rPr>
        <w:t>NZ Bijlage 2. VRO Memo betrouwbare realisatiedata</w:t>
      </w:r>
    </w:p>
    <w:p w14:paraId="74579A3D" w14:textId="370FF8DD" w:rsidR="006C17E6" w:rsidRPr="00E77DF5" w:rsidRDefault="005468C4" w:rsidP="00DA2B4C">
      <w:pPr>
        <w:tabs>
          <w:tab w:val="left" w:pos="-1440"/>
          <w:tab w:val="left" w:pos="-720"/>
        </w:tabs>
        <w:ind w:left="360"/>
        <w:rPr>
          <w:sz w:val="20"/>
          <w:szCs w:val="20"/>
        </w:rPr>
      </w:pPr>
      <w:r w:rsidRPr="00E77DF5">
        <w:rPr>
          <w:sz w:val="20"/>
          <w:szCs w:val="20"/>
        </w:rPr>
        <w:t>NZ Bijlage 3. U10 Voortgang casus Kersenweide</w:t>
      </w:r>
    </w:p>
    <w:p w14:paraId="14B9BE86" w14:textId="497A14CE" w:rsidR="006C17E6" w:rsidRPr="00E77DF5" w:rsidRDefault="00530A4C" w:rsidP="00DA2B4C">
      <w:pPr>
        <w:tabs>
          <w:tab w:val="left" w:pos="-1440"/>
          <w:tab w:val="left" w:pos="-720"/>
        </w:tabs>
        <w:ind w:left="360"/>
        <w:rPr>
          <w:sz w:val="20"/>
          <w:szCs w:val="20"/>
        </w:rPr>
      </w:pPr>
      <w:r w:rsidRPr="00E77DF5">
        <w:rPr>
          <w:sz w:val="20"/>
          <w:szCs w:val="20"/>
        </w:rPr>
        <w:t>NZ Bijlage 4. U10 Memo Regiopoorten</w:t>
      </w:r>
    </w:p>
    <w:p w14:paraId="466F49BE" w14:textId="29A23572" w:rsidR="006C17E6" w:rsidRPr="00E77DF5" w:rsidRDefault="00B97009" w:rsidP="00DA2B4C">
      <w:pPr>
        <w:tabs>
          <w:tab w:val="left" w:pos="-1440"/>
          <w:tab w:val="left" w:pos="-720"/>
        </w:tabs>
        <w:ind w:left="360"/>
        <w:rPr>
          <w:sz w:val="20"/>
          <w:szCs w:val="20"/>
        </w:rPr>
      </w:pPr>
      <w:r w:rsidRPr="00E77DF5">
        <w:rPr>
          <w:sz w:val="20"/>
          <w:szCs w:val="20"/>
        </w:rPr>
        <w:t>NZ Bijlage 5. FV voortgang Spoorzone randvoorwaarde stikstof relatie infrastructuur en woningbouw</w:t>
      </w:r>
    </w:p>
    <w:p w14:paraId="4639032C" w14:textId="13ECA449" w:rsidR="006C17E6" w:rsidRPr="00E77DF5" w:rsidRDefault="003F30CB" w:rsidP="00DA2B4C">
      <w:pPr>
        <w:tabs>
          <w:tab w:val="left" w:pos="-1440"/>
          <w:tab w:val="left" w:pos="-720"/>
        </w:tabs>
        <w:ind w:left="360"/>
        <w:rPr>
          <w:sz w:val="20"/>
          <w:szCs w:val="20"/>
        </w:rPr>
      </w:pPr>
      <w:r w:rsidRPr="00E77DF5">
        <w:rPr>
          <w:sz w:val="20"/>
          <w:szCs w:val="20"/>
        </w:rPr>
        <w:t>NZ Bijlage 6. AMF memo voortgang casuïstiek netcongestie</w:t>
      </w:r>
    </w:p>
    <w:p w14:paraId="7BF7D6EA" w14:textId="02C6BDDD" w:rsidR="006C17E6" w:rsidRPr="00E77DF5" w:rsidRDefault="007F1BBE" w:rsidP="00DA2B4C">
      <w:pPr>
        <w:tabs>
          <w:tab w:val="left" w:pos="-1440"/>
          <w:tab w:val="left" w:pos="-720"/>
        </w:tabs>
        <w:ind w:left="360"/>
        <w:rPr>
          <w:sz w:val="20"/>
          <w:szCs w:val="20"/>
        </w:rPr>
      </w:pPr>
      <w:r w:rsidRPr="00E77DF5">
        <w:rPr>
          <w:sz w:val="20"/>
          <w:szCs w:val="20"/>
        </w:rPr>
        <w:t>NZ Bijlage 7. PU Voortgang woondeals</w:t>
      </w:r>
    </w:p>
    <w:p w14:paraId="63AE0C90" w14:textId="61E46DE3" w:rsidR="006C17E6" w:rsidRPr="00E77DF5" w:rsidRDefault="00BD6AD6" w:rsidP="00DA2B4C">
      <w:pPr>
        <w:tabs>
          <w:tab w:val="left" w:pos="-1440"/>
          <w:tab w:val="left" w:pos="-720"/>
        </w:tabs>
        <w:ind w:left="360"/>
        <w:rPr>
          <w:sz w:val="20"/>
          <w:szCs w:val="20"/>
        </w:rPr>
      </w:pPr>
      <w:r w:rsidRPr="00E77DF5">
        <w:rPr>
          <w:sz w:val="20"/>
          <w:szCs w:val="20"/>
        </w:rPr>
        <w:t>NZ Bijlage 8. Provinciale rapportage randvoorwaarden Utrecht</w:t>
      </w:r>
    </w:p>
    <w:p w14:paraId="39D69D1A" w14:textId="7FC0D47E" w:rsidR="006C17E6" w:rsidRPr="00E77DF5" w:rsidRDefault="00E77DF5" w:rsidP="00DA2B4C">
      <w:pPr>
        <w:tabs>
          <w:tab w:val="left" w:pos="-1440"/>
          <w:tab w:val="left" w:pos="-720"/>
        </w:tabs>
        <w:ind w:left="360"/>
        <w:rPr>
          <w:sz w:val="20"/>
          <w:szCs w:val="20"/>
        </w:rPr>
      </w:pPr>
      <w:r w:rsidRPr="00E77DF5">
        <w:rPr>
          <w:sz w:val="20"/>
          <w:szCs w:val="20"/>
        </w:rPr>
        <w:t>NZ Bijlage 9. VRO Factsheet Utrecht</w:t>
      </w:r>
    </w:p>
    <w:p w14:paraId="38F24777" w14:textId="77777777" w:rsidR="00154ABB" w:rsidRDefault="00154ABB" w:rsidP="00960400">
      <w:pPr>
        <w:tabs>
          <w:tab w:val="left" w:pos="-1440"/>
          <w:tab w:val="left" w:pos="-720"/>
        </w:tabs>
        <w:ind w:left="360"/>
        <w:rPr>
          <w:sz w:val="20"/>
          <w:szCs w:val="20"/>
        </w:rPr>
      </w:pPr>
    </w:p>
    <w:p w14:paraId="3AA58A10" w14:textId="177F6FFE" w:rsidR="009B78C7" w:rsidRPr="00086EB9" w:rsidRDefault="00B874C1" w:rsidP="009B78C7">
      <w:pPr>
        <w:pStyle w:val="Lijstalinea"/>
        <w:numPr>
          <w:ilvl w:val="0"/>
          <w:numId w:val="2"/>
        </w:numPr>
        <w:tabs>
          <w:tab w:val="left" w:pos="-1440"/>
          <w:tab w:val="left" w:pos="-720"/>
        </w:tabs>
        <w:rPr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Proces herijking woondeals</w:t>
      </w:r>
    </w:p>
    <w:p w14:paraId="0A2861C6" w14:textId="1701DF80" w:rsidR="00E77DF5" w:rsidRDefault="009B78C7" w:rsidP="00E77DF5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 w:rsidRPr="00D90489">
        <w:rPr>
          <w:bCs/>
          <w:sz w:val="20"/>
          <w:szCs w:val="20"/>
        </w:rPr>
        <w:t>Ter besprekin</w:t>
      </w:r>
      <w:r w:rsidR="00B874C1">
        <w:rPr>
          <w:bCs/>
          <w:sz w:val="20"/>
          <w:szCs w:val="20"/>
        </w:rPr>
        <w:t>g</w:t>
      </w:r>
    </w:p>
    <w:p w14:paraId="44976C7A" w14:textId="19DD58EE" w:rsidR="00116EB6" w:rsidRDefault="00116EB6" w:rsidP="00B874C1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  <w:r>
        <w:rPr>
          <w:bCs/>
          <w:sz w:val="20"/>
          <w:szCs w:val="20"/>
        </w:rPr>
        <w:t>Toelichting (onder voorbehoud) door VRO of Provincie Utrecht</w:t>
      </w:r>
    </w:p>
    <w:p w14:paraId="5CD8C67A" w14:textId="77777777" w:rsidR="009B78C7" w:rsidRDefault="009B78C7" w:rsidP="009B78C7">
      <w:pPr>
        <w:tabs>
          <w:tab w:val="left" w:pos="-1440"/>
          <w:tab w:val="left" w:pos="-720"/>
        </w:tabs>
        <w:rPr>
          <w:bCs/>
          <w:sz w:val="20"/>
          <w:szCs w:val="20"/>
        </w:rPr>
      </w:pPr>
    </w:p>
    <w:p w14:paraId="691AFC71" w14:textId="77777777" w:rsidR="009B3EC7" w:rsidRPr="008303C7" w:rsidRDefault="009B3EC7" w:rsidP="008303C7">
      <w:pPr>
        <w:tabs>
          <w:tab w:val="left" w:pos="-1440"/>
          <w:tab w:val="left" w:pos="-720"/>
        </w:tabs>
        <w:ind w:left="360"/>
        <w:rPr>
          <w:bCs/>
          <w:sz w:val="20"/>
          <w:szCs w:val="20"/>
        </w:rPr>
      </w:pPr>
    </w:p>
    <w:p w14:paraId="35EAF411" w14:textId="002D07C0" w:rsidR="00B26841" w:rsidRPr="00086EB9" w:rsidRDefault="00CC0DFE" w:rsidP="00B26841">
      <w:pPr>
        <w:pStyle w:val="Lijstalinea"/>
        <w:numPr>
          <w:ilvl w:val="0"/>
          <w:numId w:val="2"/>
        </w:numPr>
        <w:tabs>
          <w:tab w:val="left" w:pos="-1440"/>
          <w:tab w:val="left" w:pos="-720"/>
        </w:tabs>
        <w:rPr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Rondvraag en sluiting</w:t>
      </w:r>
      <w:r w:rsidR="00B26841" w:rsidRPr="009B78C7">
        <w:rPr>
          <w:rFonts w:ascii="Trebuchet MS" w:hAnsi="Trebuchet MS"/>
          <w:b/>
          <w:sz w:val="20"/>
          <w:szCs w:val="20"/>
        </w:rPr>
        <w:tab/>
      </w:r>
      <w:r w:rsidR="00B26841" w:rsidRPr="00086EB9">
        <w:rPr>
          <w:b/>
          <w:sz w:val="20"/>
          <w:szCs w:val="20"/>
        </w:rPr>
        <w:tab/>
      </w:r>
      <w:r w:rsidR="00B26841" w:rsidRPr="00086EB9">
        <w:rPr>
          <w:b/>
          <w:sz w:val="20"/>
          <w:szCs w:val="20"/>
        </w:rPr>
        <w:tab/>
      </w:r>
      <w:r w:rsidR="00B26841" w:rsidRPr="00086EB9">
        <w:rPr>
          <w:b/>
          <w:sz w:val="20"/>
          <w:szCs w:val="20"/>
        </w:rPr>
        <w:tab/>
      </w:r>
      <w:r w:rsidR="00BD47B3">
        <w:rPr>
          <w:b/>
          <w:sz w:val="20"/>
          <w:szCs w:val="20"/>
        </w:rPr>
        <w:tab/>
      </w:r>
    </w:p>
    <w:sectPr w:rsidR="00B26841" w:rsidRPr="00086EB9" w:rsidSect="005509D8">
      <w:headerReference w:type="default" r:id="rId12"/>
      <w:footerReference w:type="default" r:id="rId13"/>
      <w:footerReference w:type="first" r:id="rId14"/>
      <w:pgSz w:w="11906" w:h="16838"/>
      <w:pgMar w:top="1418" w:right="1418" w:bottom="1418" w:left="1418" w:header="680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6BED818" w14:textId="77777777" w:rsidR="00427CBA" w:rsidRDefault="00427CBA" w:rsidP="000B3569">
      <w:r>
        <w:separator/>
      </w:r>
    </w:p>
  </w:endnote>
  <w:endnote w:type="continuationSeparator" w:id="0">
    <w:p w14:paraId="683AD9EF" w14:textId="77777777" w:rsidR="00427CBA" w:rsidRDefault="00427CBA" w:rsidP="000B356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rebuchet MS">
    <w:altName w:val="Trebuchet MS"/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BA10EAB" w14:textId="1B6910C2" w:rsidR="00C54107" w:rsidRPr="00E02BB2" w:rsidRDefault="00C54107" w:rsidP="00C54107">
    <w:pPr>
      <w:pStyle w:val="Voettekst"/>
      <w:pBdr>
        <w:top w:val="single" w:sz="4" w:space="1" w:color="auto"/>
      </w:pBdr>
      <w:tabs>
        <w:tab w:val="clear" w:pos="9072"/>
        <w:tab w:val="left" w:pos="885"/>
        <w:tab w:val="right" w:pos="9070"/>
      </w:tabs>
      <w:rPr>
        <w:sz w:val="16"/>
        <w:szCs w:val="16"/>
      </w:rPr>
    </w:pP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 w:rsidRPr="00741EB5">
      <w:rPr>
        <w:sz w:val="16"/>
        <w:szCs w:val="16"/>
      </w:rPr>
      <w:t xml:space="preserve">Pagina </w:t>
    </w:r>
    <w:r w:rsidRPr="00741EB5">
      <w:rPr>
        <w:b/>
        <w:sz w:val="16"/>
        <w:szCs w:val="16"/>
      </w:rPr>
      <w:fldChar w:fldCharType="begin"/>
    </w:r>
    <w:r w:rsidRPr="00741EB5">
      <w:rPr>
        <w:b/>
        <w:sz w:val="16"/>
        <w:szCs w:val="16"/>
      </w:rPr>
      <w:instrText>PAGE</w:instrText>
    </w:r>
    <w:r w:rsidRPr="00741EB5">
      <w:rPr>
        <w:b/>
        <w:sz w:val="16"/>
        <w:szCs w:val="16"/>
      </w:rPr>
      <w:fldChar w:fldCharType="separate"/>
    </w:r>
    <w:r>
      <w:rPr>
        <w:b/>
        <w:sz w:val="16"/>
        <w:szCs w:val="16"/>
      </w:rPr>
      <w:t>1</w:t>
    </w:r>
    <w:r w:rsidRPr="00741EB5">
      <w:rPr>
        <w:b/>
        <w:sz w:val="16"/>
        <w:szCs w:val="16"/>
      </w:rPr>
      <w:fldChar w:fldCharType="end"/>
    </w:r>
    <w:r w:rsidRPr="00741EB5">
      <w:rPr>
        <w:sz w:val="16"/>
        <w:szCs w:val="16"/>
      </w:rPr>
      <w:t xml:space="preserve"> van </w:t>
    </w:r>
    <w:r w:rsidRPr="00741EB5">
      <w:rPr>
        <w:b/>
        <w:sz w:val="16"/>
        <w:szCs w:val="16"/>
      </w:rPr>
      <w:fldChar w:fldCharType="begin"/>
    </w:r>
    <w:r w:rsidRPr="00741EB5">
      <w:rPr>
        <w:b/>
        <w:sz w:val="16"/>
        <w:szCs w:val="16"/>
      </w:rPr>
      <w:instrText>NUMPAGES</w:instrText>
    </w:r>
    <w:r w:rsidRPr="00741EB5">
      <w:rPr>
        <w:b/>
        <w:sz w:val="16"/>
        <w:szCs w:val="16"/>
      </w:rPr>
      <w:fldChar w:fldCharType="separate"/>
    </w:r>
    <w:r>
      <w:rPr>
        <w:b/>
        <w:sz w:val="16"/>
        <w:szCs w:val="16"/>
      </w:rPr>
      <w:t>1</w:t>
    </w:r>
    <w:r w:rsidRPr="00741EB5">
      <w:rPr>
        <w:b/>
        <w:sz w:val="16"/>
        <w:szCs w:val="16"/>
      </w:rPr>
      <w:fldChar w:fldCharType="end"/>
    </w:r>
  </w:p>
  <w:p w14:paraId="3CBC5AFD" w14:textId="77777777" w:rsidR="00C54107" w:rsidRDefault="00C54107" w:rsidP="00C54107">
    <w:pPr>
      <w:pStyle w:val="Voettekst"/>
    </w:pPr>
  </w:p>
  <w:p w14:paraId="20FB5D7A" w14:textId="669FD647" w:rsidR="000B3569" w:rsidRDefault="000B3569">
    <w:pPr>
      <w:pStyle w:val="Voettekst"/>
    </w:pPr>
    <w:r>
      <w:rPr>
        <w:noProof/>
        <w14:ligatures w14:val="standardContextual"/>
      </w:rPr>
      <w:drawing>
        <wp:anchor distT="0" distB="0" distL="114300" distR="114300" simplePos="0" relativeHeight="251659264" behindDoc="0" locked="0" layoutInCell="1" allowOverlap="1" wp14:anchorId="1E14B31F" wp14:editId="4B3BF515">
          <wp:simplePos x="0" y="0"/>
          <wp:positionH relativeFrom="column">
            <wp:posOffset>-904875</wp:posOffset>
          </wp:positionH>
          <wp:positionV relativeFrom="paragraph">
            <wp:posOffset>267541</wp:posOffset>
          </wp:positionV>
          <wp:extent cx="7581265" cy="341630"/>
          <wp:effectExtent l="0" t="0" r="635" b="1270"/>
          <wp:wrapThrough wrapText="bothSides">
            <wp:wrapPolygon edited="0">
              <wp:start x="0" y="0"/>
              <wp:lineTo x="0" y="20877"/>
              <wp:lineTo x="21566" y="20877"/>
              <wp:lineTo x="21566" y="0"/>
              <wp:lineTo x="0" y="0"/>
            </wp:wrapPolygon>
          </wp:wrapThrough>
          <wp:docPr id="371097468" name="Afbeelding 2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71097468" name="Afbeelding 2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1265" cy="3416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6F1CE4" w14:textId="77777777" w:rsidR="00CD33C1" w:rsidRPr="00E02BB2" w:rsidRDefault="00CD33C1" w:rsidP="00CD33C1">
    <w:pPr>
      <w:pStyle w:val="Voettekst"/>
      <w:pBdr>
        <w:top w:val="single" w:sz="4" w:space="0" w:color="auto"/>
      </w:pBdr>
      <w:tabs>
        <w:tab w:val="clear" w:pos="9072"/>
        <w:tab w:val="left" w:pos="885"/>
        <w:tab w:val="right" w:pos="9070"/>
      </w:tabs>
      <w:rPr>
        <w:sz w:val="16"/>
        <w:szCs w:val="16"/>
      </w:rPr>
    </w:pPr>
    <w:r>
      <w:rPr>
        <w:sz w:val="16"/>
      </w:rPr>
      <w:tab/>
    </w:r>
    <w:r>
      <w:rPr>
        <w:sz w:val="16"/>
      </w:rPr>
      <w:tab/>
    </w:r>
    <w:r>
      <w:rPr>
        <w:sz w:val="16"/>
      </w:rPr>
      <w:tab/>
    </w:r>
    <w:r w:rsidRPr="00741EB5">
      <w:rPr>
        <w:sz w:val="16"/>
        <w:szCs w:val="16"/>
      </w:rPr>
      <w:t xml:space="preserve">Pagina </w:t>
    </w:r>
    <w:r w:rsidRPr="00741EB5">
      <w:rPr>
        <w:b/>
        <w:sz w:val="16"/>
        <w:szCs w:val="16"/>
      </w:rPr>
      <w:fldChar w:fldCharType="begin"/>
    </w:r>
    <w:r w:rsidRPr="00741EB5">
      <w:rPr>
        <w:b/>
        <w:sz w:val="16"/>
        <w:szCs w:val="16"/>
      </w:rPr>
      <w:instrText>PAGE</w:instrText>
    </w:r>
    <w:r w:rsidRPr="00741EB5">
      <w:rPr>
        <w:b/>
        <w:sz w:val="16"/>
        <w:szCs w:val="16"/>
      </w:rPr>
      <w:fldChar w:fldCharType="separate"/>
    </w:r>
    <w:r>
      <w:rPr>
        <w:b/>
        <w:sz w:val="16"/>
        <w:szCs w:val="16"/>
      </w:rPr>
      <w:t>2</w:t>
    </w:r>
    <w:r w:rsidRPr="00741EB5">
      <w:rPr>
        <w:b/>
        <w:sz w:val="16"/>
        <w:szCs w:val="16"/>
      </w:rPr>
      <w:fldChar w:fldCharType="end"/>
    </w:r>
    <w:r w:rsidRPr="00741EB5">
      <w:rPr>
        <w:sz w:val="16"/>
        <w:szCs w:val="16"/>
      </w:rPr>
      <w:t xml:space="preserve"> van </w:t>
    </w:r>
    <w:r w:rsidRPr="00741EB5">
      <w:rPr>
        <w:b/>
        <w:sz w:val="16"/>
        <w:szCs w:val="16"/>
      </w:rPr>
      <w:fldChar w:fldCharType="begin"/>
    </w:r>
    <w:r w:rsidRPr="00741EB5">
      <w:rPr>
        <w:b/>
        <w:sz w:val="16"/>
        <w:szCs w:val="16"/>
      </w:rPr>
      <w:instrText>NUMPAGES</w:instrText>
    </w:r>
    <w:r w:rsidRPr="00741EB5">
      <w:rPr>
        <w:b/>
        <w:sz w:val="16"/>
        <w:szCs w:val="16"/>
      </w:rPr>
      <w:fldChar w:fldCharType="separate"/>
    </w:r>
    <w:r>
      <w:rPr>
        <w:b/>
        <w:sz w:val="16"/>
        <w:szCs w:val="16"/>
      </w:rPr>
      <w:t>2</w:t>
    </w:r>
    <w:r w:rsidRPr="00741EB5">
      <w:rPr>
        <w:b/>
        <w:sz w:val="16"/>
        <w:szCs w:val="16"/>
      </w:rPr>
      <w:fldChar w:fldCharType="end"/>
    </w:r>
  </w:p>
  <w:p w14:paraId="37B44A12" w14:textId="77777777" w:rsidR="00CD33C1" w:rsidRDefault="00CD33C1" w:rsidP="00CD33C1">
    <w:pPr>
      <w:pStyle w:val="Voettekst"/>
    </w:pPr>
  </w:p>
  <w:p w14:paraId="1A8A561B" w14:textId="77777777" w:rsidR="00CD33C1" w:rsidRDefault="00CD33C1">
    <w:pPr>
      <w:pStyle w:val="Voettekst"/>
    </w:pPr>
    <w:r>
      <w:rPr>
        <w:noProof/>
        <w14:ligatures w14:val="standardContextual"/>
      </w:rPr>
      <w:drawing>
        <wp:anchor distT="0" distB="0" distL="114300" distR="114300" simplePos="0" relativeHeight="251663360" behindDoc="0" locked="0" layoutInCell="1" allowOverlap="1" wp14:anchorId="12FC0816" wp14:editId="179BB358">
          <wp:simplePos x="0" y="0"/>
          <wp:positionH relativeFrom="column">
            <wp:posOffset>-899160</wp:posOffset>
          </wp:positionH>
          <wp:positionV relativeFrom="paragraph">
            <wp:posOffset>266065</wp:posOffset>
          </wp:positionV>
          <wp:extent cx="7581265" cy="341630"/>
          <wp:effectExtent l="0" t="0" r="635" b="1270"/>
          <wp:wrapThrough wrapText="bothSides">
            <wp:wrapPolygon edited="0">
              <wp:start x="0" y="0"/>
              <wp:lineTo x="0" y="20877"/>
              <wp:lineTo x="21566" y="20877"/>
              <wp:lineTo x="21566" y="0"/>
              <wp:lineTo x="0" y="0"/>
            </wp:wrapPolygon>
          </wp:wrapThrough>
          <wp:docPr id="1280355382" name="Afbeelding 1280355382" descr="Logo Regio Amersfoort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80355382" name="Afbeelding 1280355382" descr="Logo Regio Amersfoort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81265" cy="34163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8ABC5B" w14:textId="77777777" w:rsidR="00427CBA" w:rsidRDefault="00427CBA" w:rsidP="000B3569">
      <w:r>
        <w:separator/>
      </w:r>
    </w:p>
  </w:footnote>
  <w:footnote w:type="continuationSeparator" w:id="0">
    <w:p w14:paraId="52EFF13A" w14:textId="77777777" w:rsidR="00427CBA" w:rsidRDefault="00427CBA" w:rsidP="000B356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B1EC08" w14:textId="376919EC" w:rsidR="00523026" w:rsidRDefault="008B7B67">
    <w:pPr>
      <w:pStyle w:val="Koptekst"/>
    </w:pPr>
    <w:r>
      <w:rPr>
        <w:noProof/>
        <w14:ligatures w14:val="standardContextual"/>
      </w:rPr>
      <w:drawing>
        <wp:anchor distT="0" distB="0" distL="114300" distR="114300" simplePos="0" relativeHeight="251665408" behindDoc="0" locked="0" layoutInCell="1" allowOverlap="1" wp14:anchorId="561432CC" wp14:editId="26A8B245">
          <wp:simplePos x="0" y="0"/>
          <wp:positionH relativeFrom="page">
            <wp:posOffset>-717</wp:posOffset>
          </wp:positionH>
          <wp:positionV relativeFrom="page">
            <wp:align>top</wp:align>
          </wp:positionV>
          <wp:extent cx="7581265" cy="1828800"/>
          <wp:effectExtent l="0" t="0" r="635" b="0"/>
          <wp:wrapThrough wrapText="bothSides">
            <wp:wrapPolygon edited="0">
              <wp:start x="0" y="0"/>
              <wp:lineTo x="0" y="21375"/>
              <wp:lineTo x="21548" y="21375"/>
              <wp:lineTo x="21548" y="0"/>
              <wp:lineTo x="0" y="0"/>
            </wp:wrapPolygon>
          </wp:wrapThrough>
          <wp:docPr id="988284838" name="Afbeelding 1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113152616" name="Afbeelding 1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572"/>
                  <a:stretch/>
                </pic:blipFill>
                <pic:spPr bwMode="auto">
                  <a:xfrm>
                    <a:off x="0" y="0"/>
                    <a:ext cx="7581265" cy="18288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C26C7C"/>
    <w:multiLevelType w:val="hybridMultilevel"/>
    <w:tmpl w:val="42284BEA"/>
    <w:lvl w:ilvl="0" w:tplc="0409000F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2160" w:hanging="360"/>
      </w:pPr>
    </w:lvl>
    <w:lvl w:ilvl="2" w:tplc="0413001B" w:tentative="1">
      <w:start w:val="1"/>
      <w:numFmt w:val="lowerRoman"/>
      <w:lvlText w:val="%3."/>
      <w:lvlJc w:val="right"/>
      <w:pPr>
        <w:ind w:left="2880" w:hanging="180"/>
      </w:pPr>
    </w:lvl>
    <w:lvl w:ilvl="3" w:tplc="0413000F" w:tentative="1">
      <w:start w:val="1"/>
      <w:numFmt w:val="decimal"/>
      <w:lvlText w:val="%4."/>
      <w:lvlJc w:val="left"/>
      <w:pPr>
        <w:ind w:left="3600" w:hanging="360"/>
      </w:pPr>
    </w:lvl>
    <w:lvl w:ilvl="4" w:tplc="04130019" w:tentative="1">
      <w:start w:val="1"/>
      <w:numFmt w:val="lowerLetter"/>
      <w:lvlText w:val="%5."/>
      <w:lvlJc w:val="left"/>
      <w:pPr>
        <w:ind w:left="4320" w:hanging="360"/>
      </w:pPr>
    </w:lvl>
    <w:lvl w:ilvl="5" w:tplc="0413001B" w:tentative="1">
      <w:start w:val="1"/>
      <w:numFmt w:val="lowerRoman"/>
      <w:lvlText w:val="%6."/>
      <w:lvlJc w:val="right"/>
      <w:pPr>
        <w:ind w:left="5040" w:hanging="180"/>
      </w:pPr>
    </w:lvl>
    <w:lvl w:ilvl="6" w:tplc="0413000F" w:tentative="1">
      <w:start w:val="1"/>
      <w:numFmt w:val="decimal"/>
      <w:lvlText w:val="%7."/>
      <w:lvlJc w:val="left"/>
      <w:pPr>
        <w:ind w:left="5760" w:hanging="360"/>
      </w:pPr>
    </w:lvl>
    <w:lvl w:ilvl="7" w:tplc="04130019" w:tentative="1">
      <w:start w:val="1"/>
      <w:numFmt w:val="lowerLetter"/>
      <w:lvlText w:val="%8."/>
      <w:lvlJc w:val="left"/>
      <w:pPr>
        <w:ind w:left="6480" w:hanging="360"/>
      </w:pPr>
    </w:lvl>
    <w:lvl w:ilvl="8" w:tplc="0413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4ACB1B52"/>
    <w:multiLevelType w:val="hybridMultilevel"/>
    <w:tmpl w:val="08840A84"/>
    <w:lvl w:ilvl="0" w:tplc="0413000F">
      <w:start w:val="1"/>
      <w:numFmt w:val="decimal"/>
      <w:lvlText w:val="%1."/>
      <w:lvlJc w:val="left"/>
      <w:pPr>
        <w:ind w:left="360" w:hanging="360"/>
      </w:p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425609714">
    <w:abstractNumId w:val="0"/>
  </w:num>
  <w:num w:numId="2" w16cid:durableId="100292691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writeProtection w:recommended="1"/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4000"/>
    <w:rsid w:val="00005B5A"/>
    <w:rsid w:val="0003564D"/>
    <w:rsid w:val="00086EB9"/>
    <w:rsid w:val="000B3569"/>
    <w:rsid w:val="000C350E"/>
    <w:rsid w:val="000C6C4E"/>
    <w:rsid w:val="000E64B3"/>
    <w:rsid w:val="000E743B"/>
    <w:rsid w:val="0010118B"/>
    <w:rsid w:val="00116EB6"/>
    <w:rsid w:val="00125C4E"/>
    <w:rsid w:val="00131D19"/>
    <w:rsid w:val="0013271B"/>
    <w:rsid w:val="00154ABB"/>
    <w:rsid w:val="00163D08"/>
    <w:rsid w:val="00163FC5"/>
    <w:rsid w:val="00167121"/>
    <w:rsid w:val="001707C0"/>
    <w:rsid w:val="00173959"/>
    <w:rsid w:val="00196B02"/>
    <w:rsid w:val="001B2EBB"/>
    <w:rsid w:val="001D770A"/>
    <w:rsid w:val="00201050"/>
    <w:rsid w:val="0021493A"/>
    <w:rsid w:val="00220CF3"/>
    <w:rsid w:val="00230910"/>
    <w:rsid w:val="0023570C"/>
    <w:rsid w:val="00236411"/>
    <w:rsid w:val="00241F5A"/>
    <w:rsid w:val="00243633"/>
    <w:rsid w:val="00256A4F"/>
    <w:rsid w:val="002724AD"/>
    <w:rsid w:val="002832EE"/>
    <w:rsid w:val="002A073A"/>
    <w:rsid w:val="002F0BE1"/>
    <w:rsid w:val="002F25B0"/>
    <w:rsid w:val="002F3FC3"/>
    <w:rsid w:val="003176EC"/>
    <w:rsid w:val="00321945"/>
    <w:rsid w:val="00335E1D"/>
    <w:rsid w:val="003845C9"/>
    <w:rsid w:val="003864B6"/>
    <w:rsid w:val="003935CE"/>
    <w:rsid w:val="003A47E4"/>
    <w:rsid w:val="003A7D57"/>
    <w:rsid w:val="003B4826"/>
    <w:rsid w:val="003C68AE"/>
    <w:rsid w:val="003D4CB2"/>
    <w:rsid w:val="003E14D3"/>
    <w:rsid w:val="003F30CB"/>
    <w:rsid w:val="003F5074"/>
    <w:rsid w:val="00410672"/>
    <w:rsid w:val="0041579C"/>
    <w:rsid w:val="00426F38"/>
    <w:rsid w:val="00427CBA"/>
    <w:rsid w:val="00451738"/>
    <w:rsid w:val="004611BA"/>
    <w:rsid w:val="00465AFA"/>
    <w:rsid w:val="00471567"/>
    <w:rsid w:val="0047261E"/>
    <w:rsid w:val="00481E2A"/>
    <w:rsid w:val="00482903"/>
    <w:rsid w:val="004A0D48"/>
    <w:rsid w:val="004B087B"/>
    <w:rsid w:val="004B1181"/>
    <w:rsid w:val="004B61A7"/>
    <w:rsid w:val="004C71B0"/>
    <w:rsid w:val="004D6DE5"/>
    <w:rsid w:val="004E0E6C"/>
    <w:rsid w:val="00523026"/>
    <w:rsid w:val="00530A4C"/>
    <w:rsid w:val="005468C4"/>
    <w:rsid w:val="005509D8"/>
    <w:rsid w:val="00552C6A"/>
    <w:rsid w:val="005C3448"/>
    <w:rsid w:val="005F46FF"/>
    <w:rsid w:val="006548D7"/>
    <w:rsid w:val="00681656"/>
    <w:rsid w:val="006906E8"/>
    <w:rsid w:val="00691F8A"/>
    <w:rsid w:val="006A093A"/>
    <w:rsid w:val="006A70D5"/>
    <w:rsid w:val="006B2B68"/>
    <w:rsid w:val="006B67C4"/>
    <w:rsid w:val="006C17E6"/>
    <w:rsid w:val="006D0DF6"/>
    <w:rsid w:val="006E782E"/>
    <w:rsid w:val="006F3619"/>
    <w:rsid w:val="007000FD"/>
    <w:rsid w:val="007214F0"/>
    <w:rsid w:val="00723468"/>
    <w:rsid w:val="00743EB5"/>
    <w:rsid w:val="0076387C"/>
    <w:rsid w:val="00764432"/>
    <w:rsid w:val="00764C27"/>
    <w:rsid w:val="00771F42"/>
    <w:rsid w:val="0078534B"/>
    <w:rsid w:val="0079316A"/>
    <w:rsid w:val="00794FF2"/>
    <w:rsid w:val="007A6B2A"/>
    <w:rsid w:val="007B1244"/>
    <w:rsid w:val="007F1BBE"/>
    <w:rsid w:val="00800882"/>
    <w:rsid w:val="00825F8A"/>
    <w:rsid w:val="008303C7"/>
    <w:rsid w:val="00861F9E"/>
    <w:rsid w:val="008A103A"/>
    <w:rsid w:val="008B7B67"/>
    <w:rsid w:val="008C406E"/>
    <w:rsid w:val="008D325D"/>
    <w:rsid w:val="008E66B7"/>
    <w:rsid w:val="008E7CE9"/>
    <w:rsid w:val="008F467D"/>
    <w:rsid w:val="00922C21"/>
    <w:rsid w:val="00932A51"/>
    <w:rsid w:val="009363FD"/>
    <w:rsid w:val="009375FA"/>
    <w:rsid w:val="00945732"/>
    <w:rsid w:val="009461B3"/>
    <w:rsid w:val="00953313"/>
    <w:rsid w:val="009559BA"/>
    <w:rsid w:val="00960400"/>
    <w:rsid w:val="00987858"/>
    <w:rsid w:val="009933B5"/>
    <w:rsid w:val="009A4160"/>
    <w:rsid w:val="009B3EC7"/>
    <w:rsid w:val="009B78C7"/>
    <w:rsid w:val="009C14D5"/>
    <w:rsid w:val="009C326E"/>
    <w:rsid w:val="009D02F9"/>
    <w:rsid w:val="009E5971"/>
    <w:rsid w:val="00A01B4E"/>
    <w:rsid w:val="00A060E0"/>
    <w:rsid w:val="00A3618E"/>
    <w:rsid w:val="00A64024"/>
    <w:rsid w:val="00A65118"/>
    <w:rsid w:val="00A814A4"/>
    <w:rsid w:val="00A97D8F"/>
    <w:rsid w:val="00AD1A1E"/>
    <w:rsid w:val="00AD27BA"/>
    <w:rsid w:val="00AF7983"/>
    <w:rsid w:val="00B26841"/>
    <w:rsid w:val="00B26B6C"/>
    <w:rsid w:val="00B31C17"/>
    <w:rsid w:val="00B4362E"/>
    <w:rsid w:val="00B46BB9"/>
    <w:rsid w:val="00B5244E"/>
    <w:rsid w:val="00B7669C"/>
    <w:rsid w:val="00B874C1"/>
    <w:rsid w:val="00B97009"/>
    <w:rsid w:val="00BA7386"/>
    <w:rsid w:val="00BD47B3"/>
    <w:rsid w:val="00BD56E4"/>
    <w:rsid w:val="00BD6AD6"/>
    <w:rsid w:val="00BE76FA"/>
    <w:rsid w:val="00C042B7"/>
    <w:rsid w:val="00C16D6E"/>
    <w:rsid w:val="00C54107"/>
    <w:rsid w:val="00C662FD"/>
    <w:rsid w:val="00C733DC"/>
    <w:rsid w:val="00C77159"/>
    <w:rsid w:val="00C8211C"/>
    <w:rsid w:val="00CB10FB"/>
    <w:rsid w:val="00CB4000"/>
    <w:rsid w:val="00CC0DFE"/>
    <w:rsid w:val="00CC2D61"/>
    <w:rsid w:val="00CC3028"/>
    <w:rsid w:val="00CC4B0F"/>
    <w:rsid w:val="00CD33C1"/>
    <w:rsid w:val="00CD3945"/>
    <w:rsid w:val="00CF0EFA"/>
    <w:rsid w:val="00D178A5"/>
    <w:rsid w:val="00D22312"/>
    <w:rsid w:val="00D2701A"/>
    <w:rsid w:val="00D30372"/>
    <w:rsid w:val="00D451CC"/>
    <w:rsid w:val="00D52C61"/>
    <w:rsid w:val="00D67AEA"/>
    <w:rsid w:val="00D75AA3"/>
    <w:rsid w:val="00D80D3C"/>
    <w:rsid w:val="00D90489"/>
    <w:rsid w:val="00D92128"/>
    <w:rsid w:val="00DA2B4C"/>
    <w:rsid w:val="00DA4B52"/>
    <w:rsid w:val="00DC2A95"/>
    <w:rsid w:val="00E00A11"/>
    <w:rsid w:val="00E24871"/>
    <w:rsid w:val="00E61B43"/>
    <w:rsid w:val="00E61C6E"/>
    <w:rsid w:val="00E62B56"/>
    <w:rsid w:val="00E671E4"/>
    <w:rsid w:val="00E77DF5"/>
    <w:rsid w:val="00E77FDB"/>
    <w:rsid w:val="00E91B19"/>
    <w:rsid w:val="00E947F8"/>
    <w:rsid w:val="00EA5FEC"/>
    <w:rsid w:val="00EC1666"/>
    <w:rsid w:val="00EC35DF"/>
    <w:rsid w:val="00ED6F4C"/>
    <w:rsid w:val="00EE39D7"/>
    <w:rsid w:val="00EE7DCE"/>
    <w:rsid w:val="00F11346"/>
    <w:rsid w:val="00F12CD3"/>
    <w:rsid w:val="00F30F41"/>
    <w:rsid w:val="00F35A09"/>
    <w:rsid w:val="00F80D5C"/>
    <w:rsid w:val="00F94F03"/>
    <w:rsid w:val="00FB178B"/>
    <w:rsid w:val="00FB36DD"/>
    <w:rsid w:val="00FC22EC"/>
    <w:rsid w:val="00FE38C4"/>
    <w:rsid w:val="00FE3F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1EDEA2"/>
  <w15:chartTrackingRefBased/>
  <w15:docId w15:val="{58AE547A-3748-FE4C-9909-3B1E5B4578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nl-N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aliases w:val="Platte tekst - Inkoop 2023"/>
    <w:qFormat/>
    <w:rsid w:val="002F25B0"/>
    <w:rPr>
      <w:rFonts w:ascii="Trebuchet MS" w:hAnsi="Trebuchet MS"/>
      <w:color w:val="000000" w:themeColor="text1"/>
      <w:kern w:val="0"/>
      <w:sz w:val="22"/>
      <w14:ligatures w14:val="none"/>
    </w:rPr>
  </w:style>
  <w:style w:type="paragraph" w:styleId="Kop1">
    <w:name w:val="heading 1"/>
    <w:aliases w:val="Kop 3 - Inkoop 2023"/>
    <w:basedOn w:val="Standaard"/>
    <w:next w:val="Standaard"/>
    <w:link w:val="Kop1Char"/>
    <w:uiPriority w:val="9"/>
    <w:qFormat/>
    <w:rsid w:val="002F25B0"/>
    <w:pPr>
      <w:keepNext/>
      <w:keepLines/>
      <w:spacing w:before="240" w:after="240"/>
      <w:outlineLvl w:val="0"/>
    </w:pPr>
    <w:rPr>
      <w:rFonts w:eastAsiaTheme="majorEastAsia" w:cstheme="majorBidi"/>
      <w:b/>
      <w:szCs w:val="3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aliases w:val="Kop 3 - Inkoop 2023 Char"/>
    <w:basedOn w:val="Standaardalinea-lettertype"/>
    <w:link w:val="Kop1"/>
    <w:uiPriority w:val="9"/>
    <w:rsid w:val="002F25B0"/>
    <w:rPr>
      <w:rFonts w:ascii="Trebuchet MS" w:eastAsiaTheme="majorEastAsia" w:hAnsi="Trebuchet MS" w:cstheme="majorBidi"/>
      <w:b/>
      <w:color w:val="000000" w:themeColor="text1"/>
      <w:szCs w:val="32"/>
    </w:rPr>
  </w:style>
  <w:style w:type="paragraph" w:styleId="Koptekst">
    <w:name w:val="header"/>
    <w:basedOn w:val="Standaard"/>
    <w:link w:val="KoptekstChar"/>
    <w:uiPriority w:val="99"/>
    <w:unhideWhenUsed/>
    <w:rsid w:val="000B3569"/>
    <w:pPr>
      <w:tabs>
        <w:tab w:val="center" w:pos="4536"/>
        <w:tab w:val="right" w:pos="9072"/>
      </w:tabs>
    </w:pPr>
  </w:style>
  <w:style w:type="character" w:customStyle="1" w:styleId="KoptekstChar">
    <w:name w:val="Koptekst Char"/>
    <w:basedOn w:val="Standaardalinea-lettertype"/>
    <w:link w:val="Koptekst"/>
    <w:uiPriority w:val="99"/>
    <w:rsid w:val="000B3569"/>
    <w:rPr>
      <w:rFonts w:ascii="Trebuchet MS" w:hAnsi="Trebuchet MS"/>
      <w:color w:val="000000" w:themeColor="text1"/>
      <w:kern w:val="0"/>
      <w:sz w:val="22"/>
      <w14:ligatures w14:val="none"/>
    </w:rPr>
  </w:style>
  <w:style w:type="paragraph" w:styleId="Voettekst">
    <w:name w:val="footer"/>
    <w:basedOn w:val="Standaard"/>
    <w:link w:val="VoettekstChar"/>
    <w:uiPriority w:val="99"/>
    <w:unhideWhenUsed/>
    <w:rsid w:val="000B3569"/>
    <w:pPr>
      <w:tabs>
        <w:tab w:val="center" w:pos="4536"/>
        <w:tab w:val="right" w:pos="9072"/>
      </w:tabs>
    </w:pPr>
  </w:style>
  <w:style w:type="character" w:customStyle="1" w:styleId="VoettekstChar">
    <w:name w:val="Voettekst Char"/>
    <w:basedOn w:val="Standaardalinea-lettertype"/>
    <w:link w:val="Voettekst"/>
    <w:uiPriority w:val="99"/>
    <w:rsid w:val="000B3569"/>
    <w:rPr>
      <w:rFonts w:ascii="Trebuchet MS" w:hAnsi="Trebuchet MS"/>
      <w:color w:val="000000" w:themeColor="text1"/>
      <w:kern w:val="0"/>
      <w:sz w:val="22"/>
      <w14:ligatures w14:val="none"/>
    </w:rPr>
  </w:style>
  <w:style w:type="paragraph" w:styleId="Lijstalinea">
    <w:name w:val="List Paragraph"/>
    <w:basedOn w:val="Standaard"/>
    <w:uiPriority w:val="34"/>
    <w:qFormat/>
    <w:rsid w:val="005F46FF"/>
    <w:pPr>
      <w:ind w:left="720"/>
      <w:contextualSpacing/>
    </w:pPr>
    <w:rPr>
      <w:rFonts w:ascii="Calibri" w:eastAsia="Times New Roman" w:hAnsi="Calibri" w:cs="Times New Roman"/>
      <w:color w:val="auto"/>
      <w:sz w:val="24"/>
      <w:lang w:eastAsia="nl-N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bbe396ae-051a-4da7-ace8-c4588d294252" xsi:nil="true"/>
    <lcf76f155ced4ddcb4097134ff3c332f xmlns="87a6b2ca-f269-4687-9a45-1144e9732708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F8541107AA944DB5AE1C9376A85244" ma:contentTypeVersion="16" ma:contentTypeDescription="Een nieuw document maken." ma:contentTypeScope="" ma:versionID="d8a4a5a4c039c76c57ec8282f823f812">
  <xsd:schema xmlns:xsd="http://www.w3.org/2001/XMLSchema" xmlns:xs="http://www.w3.org/2001/XMLSchema" xmlns:p="http://schemas.microsoft.com/office/2006/metadata/properties" xmlns:ns2="87a6b2ca-f269-4687-9a45-1144e9732708" xmlns:ns3="bbe396ae-051a-4da7-ace8-c4588d294252" targetNamespace="http://schemas.microsoft.com/office/2006/metadata/properties" ma:root="true" ma:fieldsID="283723adb9c7eee7b7784fb505d8055d" ns2:_="" ns3:_="">
    <xsd:import namespace="87a6b2ca-f269-4687-9a45-1144e9732708"/>
    <xsd:import namespace="bbe396ae-051a-4da7-ace8-c4588d29425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a6b2ca-f269-4687-9a45-1144e973270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Afbeeldingtags" ma:readOnly="false" ma:fieldId="{5cf76f15-5ced-4ddc-b409-7134ff3c332f}" ma:taxonomyMulti="true" ma:sspId="388b94e4-faf0-4286-a14b-6aee6575d8d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be396ae-051a-4da7-ace8-c4588d294252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Gedeeld met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Gedeeld met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b54c34b0-6b44-42ab-a329-4be5d0130d89}" ma:internalName="TaxCatchAll" ma:showField="CatchAllData" ma:web="bbe396ae-051a-4da7-ace8-c4588d29425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oudstype"/>
        <xsd:element ref="dc:title" minOccurs="0" maxOccurs="1" ma:index="7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91716DE-CEBC-4FBB-BBCF-6125DD2009D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6CA96BB4-6E74-4E66-BBD1-C2CF85ED786B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01E68D9-8D77-4C53-8CF3-4144CC9C7B07}">
  <ds:schemaRefs>
    <ds:schemaRef ds:uri="http://schemas.microsoft.com/office/2006/metadata/properties"/>
    <ds:schemaRef ds:uri="http://schemas.microsoft.com/office/infopath/2007/PartnerControls"/>
    <ds:schemaRef ds:uri="bbe396ae-051a-4da7-ace8-c4588d294252"/>
    <ds:schemaRef ds:uri="87a6b2ca-f269-4687-9a45-1144e9732708"/>
  </ds:schemaRefs>
</ds:datastoreItem>
</file>

<file path=customXml/itemProps4.xml><?xml version="1.0" encoding="utf-8"?>
<ds:datastoreItem xmlns:ds="http://schemas.openxmlformats.org/officeDocument/2006/customXml" ds:itemID="{0B3A547A-85B4-4E68-9003-12836FB3B4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87a6b2ca-f269-4687-9a45-1144e9732708"/>
    <ds:schemaRef ds:uri="bbe396ae-051a-4da7-ace8-c4588d29425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319</Words>
  <Characters>1760</Characters>
  <Application>Microsoft Office Word</Application>
  <DocSecurity>2</DocSecurity>
  <Lines>14</Lines>
  <Paragraphs>4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Agenda</vt:lpstr>
    </vt:vector>
  </TitlesOfParts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Agenda</dc:title>
  <dc:subject/>
  <dc:creator>RegioAmersfoort@amersfoort.nl</dc:creator>
  <cp:keywords/>
  <dc:description/>
  <cp:lastModifiedBy>Christa Ju</cp:lastModifiedBy>
  <cp:revision>42</cp:revision>
  <cp:lastPrinted>2026-01-26T06:59:00Z</cp:lastPrinted>
  <dcterms:created xsi:type="dcterms:W3CDTF">2026-01-23T10:41:00Z</dcterms:created>
  <dcterms:modified xsi:type="dcterms:W3CDTF">2026-01-26T06:59:00Z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0x0101006CF8541107AA944DB5AE1C9376A85244</vt:lpwstr>
  </property>
  <property fmtid="{D5CDD505-2E9C-101B-9397-08002B2CF9AE}" pid="3" name="MediaServiceImageTags">
    <vt:lpwstr/>
  </property>
</Properties>
</file>